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52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8"/>
          <w:szCs w:val="28"/>
        </w:rPr>
      </w:pPr>
      <w:r>
        <w:rPr>
          <w:color w:val="000000"/>
          <w:sz w:val="28"/>
          <w:szCs w:val="28"/>
        </w:rPr>
        <w:t>喜报 | 长园电力斩获省制造业协会科技进步一等奖，智能电网技术创新再攀新高</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461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737F009A">
            <w:pPr>
              <w:keepNext w:val="0"/>
              <w:keepLines w:val="0"/>
              <w:widowControl/>
              <w:suppressLineNumbers w:val="0"/>
              <w:ind w:firstLine="560" w:firstLineChars="200"/>
              <w:jc w:val="left"/>
              <w:rPr>
                <w:rFonts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近日，</w:t>
            </w:r>
            <w:r>
              <w:rPr>
                <w:rFonts w:ascii="宋体" w:hAnsi="宋体" w:eastAsia="宋体" w:cs="宋体"/>
                <w:color w:val="000000"/>
                <w:kern w:val="0"/>
                <w:sz w:val="28"/>
                <w:szCs w:val="28"/>
                <w:lang w:val="en-US" w:eastAsia="zh-CN" w:bidi="ar"/>
              </w:rPr>
              <w:t>广东省产业发展峰会</w:t>
            </w:r>
            <w:r>
              <w:rPr>
                <w:rFonts w:hint="eastAsia" w:ascii="宋体" w:hAnsi="宋体" w:eastAsia="宋体" w:cs="宋体"/>
                <w:color w:val="000000"/>
                <w:kern w:val="0"/>
                <w:sz w:val="28"/>
                <w:szCs w:val="28"/>
                <w:lang w:val="en-US" w:eastAsia="zh-CN" w:bidi="ar"/>
              </w:rPr>
              <w:t>圆满落幕。此次大会，</w:t>
            </w:r>
            <w:r>
              <w:rPr>
                <w:rFonts w:hint="default" w:ascii="宋体" w:hAnsi="宋体" w:eastAsia="宋体" w:cs="宋体"/>
                <w:color w:val="000000"/>
                <w:kern w:val="0"/>
                <w:sz w:val="28"/>
                <w:szCs w:val="28"/>
                <w:lang w:val="en-US" w:eastAsia="zh-CN" w:bidi="ar"/>
              </w:rPr>
              <w:t>广东省制造业协会、广东省产业发展促进会</w:t>
            </w:r>
            <w:r>
              <w:rPr>
                <w:rFonts w:hint="eastAsia" w:ascii="宋体" w:hAnsi="宋体" w:eastAsia="宋体" w:cs="宋体"/>
                <w:color w:val="000000"/>
                <w:kern w:val="0"/>
                <w:sz w:val="28"/>
                <w:szCs w:val="28"/>
                <w:lang w:val="en-US" w:eastAsia="zh-CN" w:bidi="ar"/>
              </w:rPr>
              <w:t>为各企业</w:t>
            </w:r>
            <w:r>
              <w:rPr>
                <w:rFonts w:hint="default" w:ascii="宋体" w:hAnsi="宋体" w:eastAsia="宋体" w:cs="宋体"/>
                <w:color w:val="000000"/>
                <w:kern w:val="0"/>
                <w:sz w:val="28"/>
                <w:szCs w:val="28"/>
                <w:lang w:val="en-US" w:eastAsia="zh-CN" w:bidi="ar"/>
              </w:rPr>
              <w:t>颁发</w:t>
            </w:r>
            <w:r>
              <w:rPr>
                <w:rFonts w:hint="eastAsia" w:ascii="宋体" w:hAnsi="宋体" w:eastAsia="宋体" w:cs="宋体"/>
                <w:color w:val="000000"/>
                <w:kern w:val="0"/>
                <w:sz w:val="28"/>
                <w:szCs w:val="28"/>
                <w:lang w:val="en-US" w:eastAsia="zh-CN" w:bidi="ar"/>
              </w:rPr>
              <w:t>了</w:t>
            </w:r>
            <w:r>
              <w:rPr>
                <w:rFonts w:hint="default" w:ascii="宋体" w:hAnsi="宋体" w:eastAsia="宋体" w:cs="宋体"/>
                <w:color w:val="000000"/>
                <w:kern w:val="0"/>
                <w:sz w:val="28"/>
                <w:szCs w:val="28"/>
                <w:lang w:val="en-US" w:eastAsia="zh-CN" w:bidi="ar"/>
              </w:rPr>
              <w:t>荣誉奖牌，长园</w:t>
            </w:r>
            <w:r>
              <w:rPr>
                <w:rFonts w:ascii="宋体" w:hAnsi="宋体" w:eastAsia="宋体" w:cs="宋体"/>
                <w:color w:val="000000"/>
                <w:kern w:val="0"/>
                <w:sz w:val="28"/>
                <w:szCs w:val="28"/>
                <w:lang w:val="en-US" w:eastAsia="zh-CN" w:bidi="ar"/>
              </w:rPr>
              <w:t>电力凭借</w:t>
            </w:r>
            <w:r>
              <w:rPr>
                <w:rFonts w:hint="eastAsia" w:ascii="宋体" w:hAnsi="宋体" w:eastAsia="宋体" w:cs="宋体"/>
                <w:color w:val="000000"/>
                <w:kern w:val="0"/>
                <w:sz w:val="28"/>
                <w:szCs w:val="28"/>
                <w:lang w:val="en-US" w:eastAsia="zh-CN" w:bidi="ar"/>
              </w:rPr>
              <w:t>“</w:t>
            </w:r>
            <w:r>
              <w:rPr>
                <w:rFonts w:ascii="宋体" w:hAnsi="宋体" w:eastAsia="宋体" w:cs="宋体"/>
                <w:color w:val="000000"/>
                <w:kern w:val="0"/>
                <w:sz w:val="28"/>
                <w:szCs w:val="28"/>
                <w:lang w:val="en-US" w:eastAsia="zh-CN" w:bidi="ar"/>
              </w:rPr>
              <w:t>基于物联网的电缆线路云边端综合监测系统研发与应用</w:t>
            </w:r>
            <w:r>
              <w:rPr>
                <w:rFonts w:hint="eastAsia" w:ascii="宋体" w:hAnsi="宋体" w:eastAsia="宋体" w:cs="宋体"/>
                <w:color w:val="000000"/>
                <w:kern w:val="0"/>
                <w:sz w:val="28"/>
                <w:szCs w:val="28"/>
                <w:lang w:val="en-US" w:eastAsia="zh-CN" w:bidi="ar"/>
              </w:rPr>
              <w:t>”</w:t>
            </w:r>
            <w:r>
              <w:rPr>
                <w:rFonts w:ascii="宋体" w:hAnsi="宋体" w:eastAsia="宋体" w:cs="宋体"/>
                <w:color w:val="000000"/>
                <w:kern w:val="0"/>
                <w:sz w:val="28"/>
                <w:szCs w:val="28"/>
                <w:lang w:val="en-US" w:eastAsia="zh-CN" w:bidi="ar"/>
              </w:rPr>
              <w:t>项目</w:t>
            </w:r>
            <w:r>
              <w:rPr>
                <w:rFonts w:hint="eastAsia" w:ascii="宋体" w:hAnsi="宋体" w:eastAsia="宋体" w:cs="宋体"/>
                <w:strike w:val="0"/>
                <w:color w:val="000000"/>
                <w:kern w:val="0"/>
                <w:sz w:val="28"/>
                <w:szCs w:val="28"/>
                <w:lang w:val="en-US" w:eastAsia="zh-CN" w:bidi="ar"/>
              </w:rPr>
              <w:t>成功</w:t>
            </w:r>
            <w:r>
              <w:rPr>
                <w:rFonts w:hint="eastAsia" w:ascii="宋体" w:hAnsi="宋体" w:eastAsia="宋体" w:cs="宋体"/>
                <w:color w:val="000000"/>
                <w:kern w:val="0"/>
                <w:sz w:val="28"/>
                <w:szCs w:val="28"/>
                <w:lang w:val="en-US" w:eastAsia="zh-CN" w:bidi="ar"/>
              </w:rPr>
              <w:t>斩</w:t>
            </w:r>
            <w:r>
              <w:rPr>
                <w:rFonts w:ascii="宋体" w:hAnsi="宋体" w:eastAsia="宋体" w:cs="宋体"/>
                <w:color w:val="000000"/>
                <w:kern w:val="0"/>
                <w:sz w:val="28"/>
                <w:szCs w:val="28"/>
                <w:lang w:val="en-US" w:eastAsia="zh-CN" w:bidi="ar"/>
              </w:rPr>
              <w:t>获科技进步奖一等奖。这一荣誉是对长园电力在智能电网领域核心技术攻关</w:t>
            </w:r>
            <w:r>
              <w:rPr>
                <w:rFonts w:hint="eastAsia" w:ascii="宋体" w:hAnsi="宋体" w:eastAsia="宋体" w:cs="宋体"/>
                <w:color w:val="000000"/>
                <w:kern w:val="0"/>
                <w:sz w:val="28"/>
                <w:szCs w:val="28"/>
                <w:lang w:val="en-US" w:eastAsia="zh-CN" w:bidi="ar"/>
              </w:rPr>
              <w:t>自研</w:t>
            </w:r>
            <w:r>
              <w:rPr>
                <w:rFonts w:ascii="宋体" w:hAnsi="宋体" w:eastAsia="宋体" w:cs="宋体"/>
                <w:color w:val="000000"/>
                <w:kern w:val="0"/>
                <w:sz w:val="28"/>
                <w:szCs w:val="28"/>
                <w:lang w:val="en-US" w:eastAsia="zh-CN" w:bidi="ar"/>
              </w:rPr>
              <w:t>能力的权威认可，更是公司深耕电力能源赛道、以</w:t>
            </w:r>
            <w:r>
              <w:rPr>
                <w:rFonts w:hint="eastAsia" w:ascii="宋体" w:hAnsi="宋体" w:eastAsia="宋体" w:cs="宋体"/>
                <w:color w:val="000000"/>
                <w:kern w:val="0"/>
                <w:sz w:val="28"/>
                <w:szCs w:val="28"/>
                <w:lang w:val="en-US" w:eastAsia="zh-CN" w:bidi="ar"/>
              </w:rPr>
              <w:t>科技</w:t>
            </w:r>
            <w:r>
              <w:rPr>
                <w:rFonts w:ascii="宋体" w:hAnsi="宋体" w:eastAsia="宋体" w:cs="宋体"/>
                <w:color w:val="000000"/>
                <w:kern w:val="0"/>
                <w:sz w:val="28"/>
                <w:szCs w:val="28"/>
                <w:lang w:val="en-US" w:eastAsia="zh-CN" w:bidi="ar"/>
              </w:rPr>
              <w:t>创新驱动产业升级的实力彰显。</w:t>
            </w:r>
          </w:p>
          <w:p w14:paraId="1A847980">
            <w:pPr>
              <w:keepNext w:val="0"/>
              <w:keepLines w:val="0"/>
              <w:pageBreakBefore w:val="0"/>
              <w:kinsoku/>
              <w:wordWrap/>
              <w:overflowPunct/>
              <w:topLinePunct w:val="0"/>
              <w:autoSpaceDE/>
              <w:autoSpaceDN/>
              <w:bidi w:val="0"/>
              <w:adjustRightInd/>
              <w:snapToGrid/>
              <w:spacing w:line="360" w:lineRule="auto"/>
              <w:textAlignment w:val="auto"/>
              <w:rPr>
                <w:rFonts w:hint="eastAsia"/>
                <w:vertAlign w:val="baseline"/>
              </w:rPr>
            </w:pPr>
          </w:p>
        </w:tc>
        <w:tc>
          <w:tcPr>
            <w:tcW w:w="4261" w:type="dxa"/>
          </w:tcPr>
          <w:p w14:paraId="63487F1E">
            <w:pPr>
              <w:keepNext w:val="0"/>
              <w:keepLines w:val="0"/>
              <w:pageBreakBefore w:val="0"/>
              <w:kinsoku/>
              <w:wordWrap/>
              <w:overflowPunct/>
              <w:topLinePunct w:val="0"/>
              <w:autoSpaceDE/>
              <w:autoSpaceDN/>
              <w:bidi w:val="0"/>
              <w:adjustRightInd/>
              <w:snapToGrid/>
              <w:spacing w:line="360" w:lineRule="auto"/>
              <w:textAlignment w:val="auto"/>
              <w:rPr>
                <w:rFonts w:hint="eastAsia"/>
                <w:vertAlign w:val="baseline"/>
              </w:rPr>
            </w:pPr>
            <w:r>
              <w:rPr>
                <w:rFonts w:ascii="Segoe UI" w:hAnsi="Segoe UI" w:eastAsia="Segoe UI" w:cs="Segoe UI"/>
                <w:i w:val="0"/>
                <w:iCs w:val="0"/>
                <w:caps w:val="0"/>
                <w:color w:val="0F1115"/>
                <w:spacing w:val="0"/>
                <w:sz w:val="24"/>
                <w:szCs w:val="24"/>
                <w:shd w:val="clear" w:fill="FFFFFF"/>
              </w:rPr>
              <w:t>Recently, the Guangdong Industrial Development Summit concluded successfully. At the conference, the Guangdong Provincial Manufacturing Association and the Guangdong Provincial Industrial Development Promotion Association presented honorary awards to various enterprises. CYG Electric Co., Ltd. won the first prize for scientific and technological progress with its project "Research and Application of Cloud-Edge-End</w:t>
            </w:r>
            <w:r>
              <w:rPr>
                <w:rFonts w:hint="eastAsia" w:ascii="Segoe UI" w:hAnsi="Segoe UI" w:eastAsia="宋体" w:cs="Segoe UI"/>
                <w:i w:val="0"/>
                <w:iCs w:val="0"/>
                <w:caps w:val="0"/>
                <w:color w:val="0F1115"/>
                <w:spacing w:val="0"/>
                <w:sz w:val="24"/>
                <w:szCs w:val="24"/>
                <w:shd w:val="clear" w:fill="FFFFFF"/>
                <w:lang w:val="en-US" w:eastAsia="zh-CN"/>
              </w:rPr>
              <w:t xml:space="preserve"> </w:t>
            </w:r>
            <w:r>
              <w:rPr>
                <w:rFonts w:ascii="Segoe UI" w:hAnsi="Segoe UI" w:eastAsia="Segoe UI" w:cs="Segoe UI"/>
                <w:i w:val="0"/>
                <w:iCs w:val="0"/>
                <w:caps w:val="0"/>
                <w:color w:val="0F1115"/>
                <w:spacing w:val="0"/>
                <w:sz w:val="24"/>
                <w:szCs w:val="24"/>
                <w:shd w:val="clear" w:fill="FFFFFF"/>
              </w:rPr>
              <w:t>Integrated Monitoring System for Cable Lines Based on the Internet of Things." This honor serves as authoritative recognition of CYG Electric's core technology research and development capabilities in the field of smart grids, and strongly demonstrates the company's commitment to the power energy sector and its efforts to drive industrial upgrading through technological innovation.</w:t>
            </w:r>
          </w:p>
        </w:tc>
      </w:tr>
      <w:tr w14:paraId="0F6B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1" w:hRule="atLeast"/>
        </w:trPr>
        <w:tc>
          <w:tcPr>
            <w:tcW w:w="4261" w:type="dxa"/>
          </w:tcPr>
          <w:p w14:paraId="373DD0C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宋体"/>
                <w:color w:val="000000"/>
                <w:kern w:val="0"/>
                <w:sz w:val="28"/>
                <w:szCs w:val="28"/>
                <w:lang w:val="en-US" w:eastAsia="zh-CN" w:bidi="ar"/>
              </w:rPr>
            </w:pPr>
            <w:r>
              <w:rPr>
                <w:rFonts w:ascii="宋体" w:hAnsi="宋体" w:eastAsia="宋体" w:cs="宋体"/>
                <w:color w:val="000000"/>
                <w:kern w:val="0"/>
                <w:sz w:val="28"/>
                <w:szCs w:val="28"/>
                <w:lang w:val="en-US" w:eastAsia="zh-CN" w:bidi="ar"/>
              </w:rPr>
              <w:t>作为智能电网领域的技术先行者，长园电力此次获奖项目紧扣</w:t>
            </w:r>
            <w:r>
              <w:rPr>
                <w:rFonts w:hint="eastAsia" w:ascii="宋体" w:hAnsi="宋体" w:eastAsia="宋体" w:cs="宋体"/>
                <w:b w:val="0"/>
                <w:bCs w:val="0"/>
                <w:sz w:val="28"/>
                <w:szCs w:val="28"/>
                <w:lang w:val="en-US" w:eastAsia="zh-CN"/>
              </w:rPr>
              <w:t>电缆线路运行状态感知与风险预警的</w:t>
            </w:r>
            <w:r>
              <w:rPr>
                <w:rFonts w:ascii="宋体" w:hAnsi="宋体" w:eastAsia="宋体" w:cs="宋体"/>
                <w:color w:val="000000"/>
                <w:kern w:val="0"/>
                <w:sz w:val="28"/>
                <w:szCs w:val="28"/>
                <w:lang w:val="en-US" w:eastAsia="zh-CN" w:bidi="ar"/>
              </w:rPr>
              <w:t>行业发展痛点，</w:t>
            </w:r>
            <w:r>
              <w:rPr>
                <w:rFonts w:hint="eastAsia" w:ascii="宋体" w:hAnsi="宋体" w:eastAsia="宋体" w:cs="宋体"/>
                <w:color w:val="000000"/>
                <w:kern w:val="0"/>
                <w:sz w:val="28"/>
                <w:szCs w:val="28"/>
                <w:lang w:val="en-US" w:eastAsia="zh-CN" w:bidi="ar"/>
              </w:rPr>
              <w:t>打造</w:t>
            </w:r>
            <w:r>
              <w:rPr>
                <w:rFonts w:hint="eastAsia" w:ascii="宋体" w:hAnsi="宋体" w:eastAsia="宋体" w:cs="宋体"/>
                <w:b w:val="0"/>
                <w:bCs w:val="0"/>
                <w:sz w:val="28"/>
                <w:szCs w:val="28"/>
                <w:lang w:val="en-US" w:eastAsia="zh-CN"/>
              </w:rPr>
              <w:t>“云—边—端”协同监测体系护城河，</w:t>
            </w:r>
            <w:r>
              <w:rPr>
                <w:rFonts w:hint="eastAsia" w:ascii="宋体" w:hAnsi="宋体" w:eastAsia="宋体" w:cs="宋体"/>
                <w:color w:val="000000"/>
                <w:kern w:val="0"/>
                <w:sz w:val="28"/>
                <w:szCs w:val="28"/>
                <w:lang w:val="en-US" w:eastAsia="zh-CN" w:bidi="ar"/>
              </w:rPr>
              <w:t>完美</w:t>
            </w:r>
            <w:r>
              <w:rPr>
                <w:rFonts w:ascii="宋体" w:hAnsi="宋体" w:eastAsia="宋体" w:cs="宋体"/>
                <w:color w:val="000000"/>
                <w:kern w:val="0"/>
                <w:sz w:val="28"/>
                <w:szCs w:val="28"/>
                <w:lang w:val="en-US" w:eastAsia="zh-CN" w:bidi="ar"/>
              </w:rPr>
              <w:t>实现电缆线路多维度关键参数的实时采集、边缘计算与智能诊断，大幅提升电缆运维效率与供电可靠性，为智能电网建设</w:t>
            </w:r>
            <w:r>
              <w:rPr>
                <w:rFonts w:hint="eastAsia" w:ascii="宋体" w:hAnsi="宋体" w:eastAsia="宋体" w:cs="宋体"/>
                <w:color w:val="000000"/>
                <w:kern w:val="0"/>
                <w:sz w:val="28"/>
                <w:szCs w:val="28"/>
                <w:lang w:val="en-US" w:eastAsia="zh-CN" w:bidi="ar"/>
              </w:rPr>
              <w:t>进一步</w:t>
            </w:r>
            <w:r>
              <w:rPr>
                <w:rFonts w:ascii="宋体" w:hAnsi="宋体" w:eastAsia="宋体" w:cs="宋体"/>
                <w:color w:val="000000"/>
                <w:kern w:val="0"/>
                <w:sz w:val="28"/>
                <w:szCs w:val="28"/>
                <w:lang w:val="en-US" w:eastAsia="zh-CN" w:bidi="ar"/>
              </w:rPr>
              <w:t>筑牢技术屏障，</w:t>
            </w:r>
            <w:r>
              <w:rPr>
                <w:rFonts w:hint="eastAsia" w:ascii="宋体" w:hAnsi="宋体" w:eastAsia="宋体" w:cs="宋体"/>
                <w:color w:val="000000"/>
                <w:kern w:val="0"/>
                <w:sz w:val="28"/>
                <w:szCs w:val="28"/>
                <w:lang w:val="en-US" w:eastAsia="zh-CN" w:bidi="ar"/>
              </w:rPr>
              <w:t>并</w:t>
            </w:r>
            <w:r>
              <w:rPr>
                <w:rFonts w:ascii="宋体" w:hAnsi="宋体" w:eastAsia="宋体" w:cs="宋体"/>
                <w:color w:val="000000"/>
                <w:kern w:val="0"/>
                <w:sz w:val="28"/>
                <w:szCs w:val="28"/>
                <w:lang w:val="en-US" w:eastAsia="zh-CN" w:bidi="ar"/>
              </w:rPr>
              <w:t>为制造业高质量发展注入了长园技术动能。锚定新型工业化与制造强国建设目标，紧扣“十五五”规划科技创新发展主线，长园电力将以此次获奖为新起点，持续聚焦智能电网核心领域</w:t>
            </w:r>
            <w:r>
              <w:rPr>
                <w:rFonts w:hint="eastAsia" w:ascii="宋体" w:hAnsi="宋体" w:eastAsia="宋体" w:cs="宋体"/>
                <w:color w:val="000000"/>
                <w:kern w:val="0"/>
                <w:sz w:val="28"/>
                <w:szCs w:val="28"/>
                <w:lang w:val="en-US" w:eastAsia="zh-CN" w:bidi="ar"/>
              </w:rPr>
              <w:t>，</w:t>
            </w:r>
            <w:r>
              <w:rPr>
                <w:rFonts w:ascii="宋体" w:hAnsi="宋体" w:eastAsia="宋体" w:cs="宋体"/>
                <w:color w:val="000000"/>
                <w:kern w:val="0"/>
                <w:sz w:val="28"/>
                <w:szCs w:val="28"/>
                <w:lang w:val="en-US" w:eastAsia="zh-CN" w:bidi="ar"/>
              </w:rPr>
              <w:t>深耕细作</w:t>
            </w:r>
            <w:r>
              <w:rPr>
                <w:rFonts w:hint="eastAsia" w:ascii="宋体" w:hAnsi="宋体" w:eastAsia="宋体" w:cs="宋体"/>
                <w:color w:val="000000"/>
                <w:kern w:val="0"/>
                <w:sz w:val="28"/>
                <w:szCs w:val="28"/>
                <w:lang w:val="en-US" w:eastAsia="zh-CN" w:bidi="ar"/>
              </w:rPr>
              <w:t>，精益求精</w:t>
            </w:r>
            <w:r>
              <w:rPr>
                <w:rFonts w:ascii="宋体" w:hAnsi="宋体" w:eastAsia="宋体" w:cs="宋体"/>
                <w:color w:val="000000"/>
                <w:kern w:val="0"/>
                <w:sz w:val="28"/>
                <w:szCs w:val="28"/>
                <w:lang w:val="en-US" w:eastAsia="zh-CN" w:bidi="ar"/>
              </w:rPr>
              <w:t>。</w:t>
            </w:r>
          </w:p>
          <w:p w14:paraId="24C581B7">
            <w:pPr>
              <w:keepNext w:val="0"/>
              <w:keepLines w:val="0"/>
              <w:pageBreakBefore w:val="0"/>
              <w:kinsoku/>
              <w:wordWrap/>
              <w:overflowPunct/>
              <w:topLinePunct w:val="0"/>
              <w:autoSpaceDE/>
              <w:autoSpaceDN/>
              <w:bidi w:val="0"/>
              <w:adjustRightInd/>
              <w:snapToGrid/>
              <w:spacing w:line="360" w:lineRule="auto"/>
              <w:textAlignment w:val="auto"/>
              <w:rPr>
                <w:rFonts w:hint="eastAsia"/>
                <w:vertAlign w:val="baseline"/>
              </w:rPr>
            </w:pPr>
          </w:p>
        </w:tc>
        <w:tc>
          <w:tcPr>
            <w:tcW w:w="4261" w:type="dxa"/>
          </w:tcPr>
          <w:p w14:paraId="1B346DD8">
            <w:pPr>
              <w:keepNext w:val="0"/>
              <w:keepLines w:val="0"/>
              <w:pageBreakBefore w:val="0"/>
              <w:kinsoku/>
              <w:wordWrap/>
              <w:overflowPunct/>
              <w:topLinePunct w:val="0"/>
              <w:autoSpaceDE/>
              <w:autoSpaceDN/>
              <w:bidi w:val="0"/>
              <w:adjustRightInd/>
              <w:snapToGrid/>
              <w:spacing w:line="360" w:lineRule="auto"/>
              <w:textAlignment w:val="auto"/>
              <w:rPr>
                <w:rFonts w:hint="eastAsia"/>
                <w:vertAlign w:val="baseline"/>
              </w:rPr>
            </w:pPr>
            <w:r>
              <w:rPr>
                <w:rFonts w:ascii="Segoe UI" w:hAnsi="Segoe UI" w:eastAsia="Segoe UI" w:cs="Segoe UI"/>
                <w:i w:val="0"/>
                <w:iCs w:val="0"/>
                <w:caps w:val="0"/>
                <w:color w:val="0F1115"/>
                <w:spacing w:val="0"/>
                <w:sz w:val="24"/>
                <w:szCs w:val="24"/>
                <w:shd w:val="clear" w:fill="FFFFFF"/>
              </w:rPr>
              <w:t>As a technological pioneer in the field of smart grids, CYG Electric Co., Ltd. has aligned its award-winning project with the industry's critical challenges in cable line operational status perception and risk warning. The project has established a robust "cloud-edge-end" collaborative monitoring system, enabling real-time acquisition, edge computing, and intelligent diagnosis of multi-dimensional key parameters for cable lines. This significantly enhances cable operation and maintenance efficiency and power supply reliability, further solidifying the technological foundation for smart grid construction and injecting CYG's technological momentum into the high-quality development of the manufacturing industry. Anchored in the goals of advancing new-type industrialization and building a manufacturing powerhouse, and closely following the main theme of technological innovation outlined in the 15th Five-Year Plan, CYG Electric Co., Ltd. will take this award as a new starting point to continue focusing on core areas of smart grids, striving for excellence with dedication and precision.</w:t>
            </w:r>
          </w:p>
        </w:tc>
      </w:tr>
      <w:tr w14:paraId="6650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E336F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eastAsia="宋体"/>
                <w:color w:val="000000"/>
                <w:sz w:val="28"/>
                <w:szCs w:val="28"/>
              </w:rPr>
            </w:pPr>
            <w:r>
              <w:rPr>
                <w:rFonts w:ascii="宋体" w:hAnsi="宋体" w:eastAsia="宋体" w:cs="宋体"/>
                <w:sz w:val="28"/>
                <w:szCs w:val="28"/>
              </w:rPr>
              <w:t>未来，长园电力将</w:t>
            </w:r>
            <w:r>
              <w:rPr>
                <w:rFonts w:hint="eastAsia" w:ascii="宋体" w:hAnsi="宋体" w:eastAsia="宋体" w:cs="宋体"/>
                <w:sz w:val="28"/>
                <w:szCs w:val="28"/>
                <w:lang w:eastAsia="zh-CN"/>
              </w:rPr>
              <w:t>紧</w:t>
            </w:r>
            <w:r>
              <w:rPr>
                <w:rFonts w:hint="eastAsia" w:ascii="宋体" w:hAnsi="宋体" w:eastAsia="宋体" w:cs="宋体"/>
                <w:sz w:val="28"/>
                <w:szCs w:val="28"/>
                <w:lang w:val="en-US" w:eastAsia="zh-CN"/>
              </w:rPr>
              <w:t>跟</w:t>
            </w:r>
            <w:r>
              <w:rPr>
                <w:rFonts w:ascii="宋体" w:hAnsi="宋体" w:eastAsia="宋体" w:cs="宋体"/>
                <w:sz w:val="28"/>
                <w:szCs w:val="28"/>
              </w:rPr>
              <w:t>国家能源安全</w:t>
            </w:r>
            <w:r>
              <w:rPr>
                <w:rFonts w:hint="eastAsia" w:ascii="宋体" w:hAnsi="宋体" w:eastAsia="宋体" w:cs="宋体"/>
                <w:sz w:val="28"/>
                <w:szCs w:val="28"/>
                <w:lang w:val="en-US" w:eastAsia="zh-CN"/>
              </w:rPr>
              <w:t>以及集团发展步伐</w:t>
            </w:r>
            <w:r>
              <w:rPr>
                <w:rFonts w:ascii="宋体" w:hAnsi="宋体" w:eastAsia="宋体" w:cs="宋体"/>
                <w:sz w:val="28"/>
                <w:szCs w:val="28"/>
              </w:rPr>
              <w:t>，抓</w:t>
            </w:r>
            <w:r>
              <w:rPr>
                <w:rFonts w:hint="eastAsia" w:ascii="宋体" w:hAnsi="宋体" w:eastAsia="宋体" w:cs="宋体"/>
                <w:sz w:val="28"/>
                <w:szCs w:val="28"/>
                <w:lang w:val="en-US" w:eastAsia="zh-CN"/>
              </w:rPr>
              <w:t>牢</w:t>
            </w:r>
            <w:r>
              <w:rPr>
                <w:rFonts w:ascii="宋体" w:hAnsi="宋体" w:eastAsia="宋体" w:cs="宋体"/>
                <w:sz w:val="28"/>
                <w:szCs w:val="28"/>
              </w:rPr>
              <w:t>新型电力系统建设机遇，持续攻坚关键核心技术，</w:t>
            </w:r>
            <w:r>
              <w:rPr>
                <w:rFonts w:hint="eastAsia" w:ascii="宋体" w:hAnsi="宋体" w:eastAsia="宋体" w:cs="宋体"/>
                <w:sz w:val="28"/>
                <w:szCs w:val="28"/>
                <w:lang w:val="en-US" w:eastAsia="zh-CN"/>
              </w:rPr>
              <w:t>加快</w:t>
            </w:r>
            <w:r>
              <w:rPr>
                <w:rFonts w:ascii="宋体" w:hAnsi="宋体" w:eastAsia="宋体" w:cs="宋体"/>
                <w:sz w:val="28"/>
                <w:szCs w:val="28"/>
              </w:rPr>
              <w:t>推动</w:t>
            </w:r>
            <w:r>
              <w:rPr>
                <w:rFonts w:hint="eastAsia" w:ascii="宋体" w:hAnsi="宋体" w:eastAsia="宋体" w:cs="宋体"/>
                <w:sz w:val="28"/>
                <w:szCs w:val="28"/>
                <w:lang w:val="en-US" w:eastAsia="zh-CN"/>
              </w:rPr>
              <w:t>科技</w:t>
            </w:r>
            <w:r>
              <w:rPr>
                <w:rFonts w:ascii="宋体" w:hAnsi="宋体" w:eastAsia="宋体" w:cs="宋体"/>
                <w:sz w:val="28"/>
                <w:szCs w:val="28"/>
              </w:rPr>
              <w:t>创新、产业协同与场景应用深度融合，不断完善智能电网技术与产品体系，以安全可靠、自主可控的技术方案，</w:t>
            </w:r>
            <w:r>
              <w:rPr>
                <w:rFonts w:hint="eastAsia" w:ascii="宋体" w:hAnsi="宋体" w:eastAsia="宋体" w:cs="宋体"/>
                <w:sz w:val="28"/>
                <w:szCs w:val="28"/>
                <w:lang w:val="en-US" w:eastAsia="zh-CN"/>
              </w:rPr>
              <w:t>加快</w:t>
            </w:r>
            <w:r>
              <w:rPr>
                <w:rFonts w:ascii="宋体" w:hAnsi="宋体" w:eastAsia="宋体" w:cs="宋体"/>
                <w:sz w:val="28"/>
                <w:szCs w:val="28"/>
              </w:rPr>
              <w:t>提升</w:t>
            </w:r>
            <w:r>
              <w:rPr>
                <w:rFonts w:hint="eastAsia" w:ascii="宋体" w:hAnsi="宋体" w:eastAsia="宋体" w:cs="宋体"/>
                <w:sz w:val="28"/>
                <w:szCs w:val="28"/>
                <w:lang w:eastAsia="zh-CN"/>
              </w:rPr>
              <w:t>电力</w:t>
            </w:r>
            <w:r>
              <w:rPr>
                <w:rFonts w:hint="eastAsia" w:ascii="宋体" w:hAnsi="宋体" w:eastAsia="宋体" w:cs="宋体"/>
                <w:sz w:val="28"/>
                <w:szCs w:val="28"/>
                <w:lang w:val="en-US" w:eastAsia="zh-CN"/>
              </w:rPr>
              <w:t>系统智能化与自动化</w:t>
            </w:r>
            <w:r>
              <w:rPr>
                <w:rFonts w:ascii="宋体" w:hAnsi="宋体" w:eastAsia="宋体" w:cs="宋体"/>
                <w:sz w:val="28"/>
                <w:szCs w:val="28"/>
              </w:rPr>
              <w:t>水平</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为构筑能源强国中枢基座</w:t>
            </w:r>
            <w:r>
              <w:rPr>
                <w:rFonts w:hint="eastAsia" w:ascii="宋体" w:hAnsi="宋体" w:eastAsia="宋体" w:cs="宋体"/>
                <w:sz w:val="28"/>
                <w:szCs w:val="28"/>
                <w:lang w:eastAsia="zh-CN"/>
              </w:rPr>
              <w:t>贡献</w:t>
            </w:r>
            <w:r>
              <w:rPr>
                <w:rFonts w:ascii="宋体" w:hAnsi="宋体" w:eastAsia="宋体" w:cs="宋体"/>
                <w:sz w:val="28"/>
                <w:szCs w:val="28"/>
              </w:rPr>
              <w:t>长园</w:t>
            </w:r>
            <w:r>
              <w:rPr>
                <w:rFonts w:hint="eastAsia" w:ascii="宋体" w:hAnsi="宋体" w:eastAsia="宋体" w:cs="宋体"/>
                <w:sz w:val="28"/>
                <w:szCs w:val="28"/>
                <w:lang w:val="en-US" w:eastAsia="zh-CN"/>
              </w:rPr>
              <w:t>的使命</w:t>
            </w:r>
            <w:r>
              <w:rPr>
                <w:rFonts w:ascii="宋体" w:hAnsi="宋体" w:eastAsia="宋体" w:cs="宋体"/>
                <w:sz w:val="28"/>
                <w:szCs w:val="28"/>
              </w:rPr>
              <w:t>担当与</w:t>
            </w:r>
            <w:r>
              <w:rPr>
                <w:rFonts w:hint="eastAsia" w:ascii="宋体" w:hAnsi="宋体" w:eastAsia="宋体" w:cs="宋体"/>
                <w:sz w:val="28"/>
                <w:szCs w:val="28"/>
                <w:lang w:val="en-US" w:eastAsia="zh-CN"/>
              </w:rPr>
              <w:t>时代力量</w:t>
            </w:r>
            <w:r>
              <w:rPr>
                <w:rFonts w:hint="eastAsia" w:ascii="宋体" w:hAnsi="宋体" w:eastAsia="宋体" w:cs="宋体"/>
                <w:sz w:val="28"/>
                <w:szCs w:val="28"/>
                <w:lang w:eastAsia="zh-CN"/>
              </w:rPr>
              <w:t>！</w:t>
            </w:r>
          </w:p>
          <w:p w14:paraId="293D5FDB">
            <w:pPr>
              <w:keepNext w:val="0"/>
              <w:keepLines w:val="0"/>
              <w:pageBreakBefore w:val="0"/>
              <w:kinsoku/>
              <w:wordWrap/>
              <w:overflowPunct/>
              <w:topLinePunct w:val="0"/>
              <w:autoSpaceDE/>
              <w:autoSpaceDN/>
              <w:bidi w:val="0"/>
              <w:adjustRightInd/>
              <w:snapToGrid/>
              <w:spacing w:line="360" w:lineRule="auto"/>
              <w:textAlignment w:val="auto"/>
              <w:rPr>
                <w:rFonts w:hint="eastAsia"/>
                <w:vertAlign w:val="baseline"/>
              </w:rPr>
            </w:pPr>
          </w:p>
        </w:tc>
        <w:tc>
          <w:tcPr>
            <w:tcW w:w="4261" w:type="dxa"/>
          </w:tcPr>
          <w:p w14:paraId="3277354A">
            <w:pPr>
              <w:keepNext w:val="0"/>
              <w:keepLines w:val="0"/>
              <w:pageBreakBefore w:val="0"/>
              <w:kinsoku/>
              <w:wordWrap/>
              <w:overflowPunct/>
              <w:topLinePunct w:val="0"/>
              <w:autoSpaceDE/>
              <w:autoSpaceDN/>
              <w:bidi w:val="0"/>
              <w:adjustRightInd/>
              <w:snapToGrid/>
              <w:spacing w:line="360" w:lineRule="auto"/>
              <w:textAlignment w:val="auto"/>
              <w:rPr>
                <w:rFonts w:hint="eastAsia"/>
                <w:vertAlign w:val="baseline"/>
              </w:rPr>
            </w:pPr>
            <w:r>
              <w:rPr>
                <w:rFonts w:ascii="Segoe UI" w:hAnsi="Segoe UI" w:eastAsia="Segoe UI" w:cs="Segoe UI"/>
                <w:i w:val="0"/>
                <w:iCs w:val="0"/>
                <w:caps w:val="0"/>
                <w:color w:val="0F1115"/>
                <w:spacing w:val="0"/>
                <w:sz w:val="24"/>
                <w:szCs w:val="24"/>
                <w:shd w:val="clear" w:fill="FFFFFF"/>
              </w:rPr>
              <w:t>In the future, CYG Electric Co., Ltd. will closely follow the national energy security strategy and the development pace of its group, seize the opportunities presented by the construction of new-type power systems, continue to tackle key core technologies, accelerate the deep integration of technological innovation, industrial collaboration, and scenario-based applications, and continuously refine its smart grid technology and product systems. With safe, reliable, and independently controllable technical solutions, CYG Electric will accelerate the enhancement of intelligence and automation in power systems, contributing its mission and strength to building the central pillar of a leading energy nation.</w:t>
            </w:r>
          </w:p>
        </w:tc>
      </w:tr>
    </w:tbl>
    <w:p w14:paraId="44AAF171">
      <w:pPr>
        <w:keepNext w:val="0"/>
        <w:keepLines w:val="0"/>
        <w:pageBreakBefore w:val="0"/>
        <w:kinsoku/>
        <w:wordWrap/>
        <w:overflowPunct/>
        <w:topLinePunct w:val="0"/>
        <w:autoSpaceDE/>
        <w:autoSpaceDN/>
        <w:bidi w:val="0"/>
        <w:adjustRightInd/>
        <w:snapToGrid/>
        <w:spacing w:line="360" w:lineRule="auto"/>
        <w:textAlignment w:val="auto"/>
        <w:rPr>
          <w:rFonts w:hint="eastAsia"/>
        </w:rPr>
      </w:pPr>
    </w:p>
    <w:p w14:paraId="722129DD">
      <w:pPr>
        <w:keepNext w:val="0"/>
        <w:keepLines w:val="0"/>
        <w:pageBreakBefore w:val="0"/>
        <w:kinsoku/>
        <w:wordWrap/>
        <w:overflowPunct/>
        <w:topLinePunct w:val="0"/>
        <w:autoSpaceDE/>
        <w:autoSpaceDN/>
        <w:bidi w:val="0"/>
        <w:adjustRightInd/>
        <w:snapToGrid/>
        <w:spacing w:line="360" w:lineRule="auto"/>
        <w:textAlignment w:val="auto"/>
        <w:rPr>
          <w:rFonts w:hint="eastAsia"/>
        </w:rPr>
      </w:pPr>
    </w:p>
    <w:p w14:paraId="6B3D770D">
      <w:pPr>
        <w:keepNext w:val="0"/>
        <w:keepLines w:val="0"/>
        <w:pageBreakBefore w:val="0"/>
        <w:kinsoku/>
        <w:wordWrap/>
        <w:overflowPunct/>
        <w:topLinePunct w:val="0"/>
        <w:autoSpaceDE/>
        <w:autoSpaceDN/>
        <w:bidi w:val="0"/>
        <w:adjustRightInd/>
        <w:snapToGrid/>
        <w:spacing w:line="360" w:lineRule="auto"/>
        <w:textAlignment w:val="auto"/>
        <w:rPr>
          <w:rFonts w:hint="eastAsia" w:eastAsiaTheme="minorEastAsia"/>
          <w:lang w:eastAsia="zh-CN"/>
        </w:rPr>
      </w:pPr>
      <w:bookmarkStart w:id="0" w:name="_GoBack"/>
      <w:r>
        <w:rPr>
          <w:rFonts w:hint="eastAsia" w:eastAsiaTheme="minorEastAsia"/>
          <w:lang w:eastAsia="zh-CN"/>
        </w:rPr>
        <w:drawing>
          <wp:inline distT="0" distB="0" distL="114300" distR="114300">
            <wp:extent cx="5267325" cy="3930015"/>
            <wp:effectExtent l="0" t="0" r="9525" b="13335"/>
            <wp:docPr id="2" name="图片 2" descr="50 2025广东省制造业协会科学技术奖科技进步奖一等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0 2025广东省制造业协会科学技术奖科技进步奖一等奖"/>
                    <pic:cNvPicPr>
                      <a:picLocks noChangeAspect="1"/>
                    </pic:cNvPicPr>
                  </pic:nvPicPr>
                  <pic:blipFill>
                    <a:blip r:embed="rId4"/>
                    <a:stretch>
                      <a:fillRect/>
                    </a:stretch>
                  </pic:blipFill>
                  <pic:spPr>
                    <a:xfrm>
                      <a:off x="0" y="0"/>
                      <a:ext cx="5267325" cy="393001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YWE5ZWRiYjgwNGEzMTVlNzM3NjY0YzA0NmJlNzAifQ=="/>
  </w:docVars>
  <w:rsids>
    <w:rsidRoot w:val="00000000"/>
    <w:rsid w:val="01ED199A"/>
    <w:rsid w:val="03C0473E"/>
    <w:rsid w:val="04E05C53"/>
    <w:rsid w:val="06043E9E"/>
    <w:rsid w:val="066466EB"/>
    <w:rsid w:val="06EE4206"/>
    <w:rsid w:val="070954E4"/>
    <w:rsid w:val="07ED1622"/>
    <w:rsid w:val="0A5F5B47"/>
    <w:rsid w:val="0A955578"/>
    <w:rsid w:val="0C4F74F5"/>
    <w:rsid w:val="0ECA5559"/>
    <w:rsid w:val="151E215B"/>
    <w:rsid w:val="15473007"/>
    <w:rsid w:val="167364D6"/>
    <w:rsid w:val="16B86CB2"/>
    <w:rsid w:val="17884203"/>
    <w:rsid w:val="18ED431E"/>
    <w:rsid w:val="1CA473E9"/>
    <w:rsid w:val="21C23BAB"/>
    <w:rsid w:val="230961F8"/>
    <w:rsid w:val="24973784"/>
    <w:rsid w:val="2A14628B"/>
    <w:rsid w:val="2B9439F6"/>
    <w:rsid w:val="3025488D"/>
    <w:rsid w:val="36C26E5F"/>
    <w:rsid w:val="374970B3"/>
    <w:rsid w:val="397321C6"/>
    <w:rsid w:val="39B47EDA"/>
    <w:rsid w:val="39BC060B"/>
    <w:rsid w:val="3AB57C56"/>
    <w:rsid w:val="3CD94A35"/>
    <w:rsid w:val="401F6C03"/>
    <w:rsid w:val="436A4639"/>
    <w:rsid w:val="43B27D8E"/>
    <w:rsid w:val="44652135"/>
    <w:rsid w:val="481728B6"/>
    <w:rsid w:val="492C413F"/>
    <w:rsid w:val="4A6F09C8"/>
    <w:rsid w:val="4B6469EB"/>
    <w:rsid w:val="4E4837C9"/>
    <w:rsid w:val="509E3B74"/>
    <w:rsid w:val="50A56CB1"/>
    <w:rsid w:val="5194710C"/>
    <w:rsid w:val="548337AD"/>
    <w:rsid w:val="578D66F1"/>
    <w:rsid w:val="58AE691E"/>
    <w:rsid w:val="59AA358A"/>
    <w:rsid w:val="5C3B671B"/>
    <w:rsid w:val="5E6F1FE7"/>
    <w:rsid w:val="617A1A94"/>
    <w:rsid w:val="62013FEA"/>
    <w:rsid w:val="631D4DCC"/>
    <w:rsid w:val="67BA0E3C"/>
    <w:rsid w:val="696D1EDE"/>
    <w:rsid w:val="69EA352F"/>
    <w:rsid w:val="69EC54F9"/>
    <w:rsid w:val="6B264A3A"/>
    <w:rsid w:val="6BD851B4"/>
    <w:rsid w:val="7130216F"/>
    <w:rsid w:val="71A702E8"/>
    <w:rsid w:val="72273572"/>
    <w:rsid w:val="72FB055A"/>
    <w:rsid w:val="773D7394"/>
    <w:rsid w:val="78992CEF"/>
    <w:rsid w:val="78CE0BEB"/>
    <w:rsid w:val="792F71B0"/>
    <w:rsid w:val="795D3D1D"/>
    <w:rsid w:val="7C0618AF"/>
    <w:rsid w:val="7D4A45B8"/>
    <w:rsid w:val="7D7D0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924</Words>
  <Characters>2836</Characters>
  <Lines>0</Lines>
  <Paragraphs>0</Paragraphs>
  <TotalTime>6</TotalTime>
  <ScaleCrop>false</ScaleCrop>
  <LinksUpToDate>false</LinksUpToDate>
  <CharactersWithSpaces>3186</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2026-03-31T06:21:00Z</dcterms:created>
  <dc:creator>cydl</dc:creator>
  <cp:lastModifiedBy>Lumos</cp:lastModifiedBy>
  <dcterms:modified xsi:type="dcterms:W3CDTF">2026-04-10T07:23:58Z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KSOTemplateDocerSaveRecord">
    <vt:lpwstr>eyJoZGlkIjoiM2Y0ZTQwNjQwMWI0ZWU0M2U3YjgyOGYwZDMwMTVmYjkiLCJ1c2VySWQiOiIxODE2MTkwMjM1In0=</vt:lpwstr>
  </property>
  <property fmtid="{D5CDD505-2E9C-101B-9397-08002B2CF9AE}" pid="4" name="ICV">
    <vt:lpwstr>39C4D40BB4864B44A4C1C4F5B5549120_13</vt:lpwstr>
  </property>
</Properties>
</file>